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2F" w:rsidRPr="002F332F" w:rsidRDefault="002F332F" w:rsidP="002F332F">
      <w:pPr>
        <w:autoSpaceDE w:val="0"/>
        <w:autoSpaceDN w:val="0"/>
        <w:spacing w:after="6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F332F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2F332F" w:rsidRPr="002F332F" w:rsidRDefault="002F332F" w:rsidP="002F332F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32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2F332F" w:rsidRPr="002F332F" w:rsidRDefault="002F332F" w:rsidP="002F332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332F">
        <w:rPr>
          <w:rFonts w:ascii="Times New Roman" w:eastAsia="Times New Roman" w:hAnsi="Times New Roman"/>
          <w:sz w:val="16"/>
          <w:szCs w:val="16"/>
          <w:lang w:eastAsia="ru-RU"/>
        </w:rPr>
        <w:t>(наименование документа об утверждении, включая наименования</w:t>
      </w:r>
    </w:p>
    <w:p w:rsidR="002F332F" w:rsidRPr="002F332F" w:rsidRDefault="002F332F" w:rsidP="002F332F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32F">
        <w:rPr>
          <w:rFonts w:ascii="Times New Roman" w:eastAsia="Times New Roman" w:hAnsi="Times New Roman"/>
          <w:sz w:val="24"/>
          <w:szCs w:val="24"/>
          <w:lang w:eastAsia="ru-RU"/>
        </w:rPr>
        <w:t>АМО ГП «п. Онохой»</w:t>
      </w:r>
    </w:p>
    <w:p w:rsidR="002F332F" w:rsidRPr="002F332F" w:rsidRDefault="002F332F" w:rsidP="002F332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332F">
        <w:rPr>
          <w:rFonts w:ascii="Times New Roman" w:eastAsia="Times New Roman" w:hAnsi="Times New Roman"/>
          <w:sz w:val="16"/>
          <w:szCs w:val="16"/>
          <w:lang w:eastAsia="ru-RU"/>
        </w:rPr>
        <w:t>органов государственной власти или органов местного</w:t>
      </w:r>
    </w:p>
    <w:p w:rsidR="002F332F" w:rsidRPr="002F332F" w:rsidRDefault="002F332F" w:rsidP="002F332F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32F" w:rsidRPr="002F332F" w:rsidRDefault="002F332F" w:rsidP="002F332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332F">
        <w:rPr>
          <w:rFonts w:ascii="Times New Roman" w:eastAsia="Times New Roman" w:hAnsi="Times New Roman"/>
          <w:sz w:val="16"/>
          <w:szCs w:val="16"/>
          <w:lang w:eastAsia="ru-RU"/>
        </w:rPr>
        <w:t>самоуправления, принявших решение об утверждении схемы</w:t>
      </w:r>
    </w:p>
    <w:p w:rsidR="002F332F" w:rsidRPr="002F332F" w:rsidRDefault="002F332F" w:rsidP="002F332F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32F" w:rsidRPr="002F332F" w:rsidRDefault="002F332F" w:rsidP="002F332F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332F">
        <w:rPr>
          <w:rFonts w:ascii="Times New Roman" w:eastAsia="Times New Roman" w:hAnsi="Times New Roman"/>
          <w:sz w:val="16"/>
          <w:szCs w:val="16"/>
          <w:lang w:eastAsia="ru-RU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2F332F" w:rsidRPr="002F332F" w:rsidTr="00903D72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32F" w:rsidRPr="002F332F" w:rsidRDefault="002F332F" w:rsidP="002F332F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33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Схема расположения земельного участка или земельных участков</w:t>
      </w:r>
      <w:r w:rsidRPr="002F33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2F332F" w:rsidRPr="002F332F" w:rsidTr="00903D72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Условный номер земельного участка 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32F" w:rsidRPr="002F332F" w:rsidTr="00903D72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2F332F" w:rsidRPr="002F332F" w:rsidTr="00903D72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 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F332F" w:rsidRPr="002F332F" w:rsidTr="00903D72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Обозначение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Координаты 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3</w:t>
            </w: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м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542918.56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4181967.15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542934.29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4181992.70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н7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542908.78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4182008.53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н8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542892.97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4181983.03</w:t>
            </w:r>
          </w:p>
        </w:tc>
      </w:tr>
      <w:tr w:rsidR="002F332F" w:rsidRPr="002F332F" w:rsidTr="00903D72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542918.56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4181967.15</w:t>
            </w:r>
          </w:p>
        </w:tc>
      </w:tr>
      <w:tr w:rsidR="002F332F" w:rsidRPr="002F332F" w:rsidTr="00903D72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МСК-03, зона 4</w:t>
            </w: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Местоположение: Республика Бурятия, Заиграевский район, пгт. Онохой, мкр. Лесной, ул. Светлая 17</w:t>
            </w: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Категория земель: земли населенных пунктов</w:t>
            </w: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Разрешенное использование: </w:t>
            </w:r>
            <w:r w:rsidRPr="002F332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Для индивидуального жилищного строительства</w:t>
            </w: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Территориальная зона: жилая</w:t>
            </w:r>
          </w:p>
          <w:p w:rsidR="002F332F" w:rsidRPr="002F332F" w:rsidRDefault="002F332F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F332F" w:rsidRPr="002F332F" w:rsidRDefault="00D708B4" w:rsidP="002F332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3779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77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F332F" w:rsidRPr="002F332F" w:rsidRDefault="002F332F" w:rsidP="002F33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н2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542929.85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4180402.27</w:t>
            </w:r>
          </w:p>
        </w:tc>
      </w:tr>
      <w:tr w:rsidR="002F332F" w:rsidRPr="002F332F" w:rsidTr="00903D72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4180407.93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н4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542901.72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4180415.58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________</w:t>
            </w:r>
          </w:p>
          <w:p w:rsidR="002F332F" w:rsidRPr="002F332F" w:rsidRDefault="002F332F" w:rsidP="002F332F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н5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542878.77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4180422.83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332F" w:rsidRPr="002F332F" w:rsidRDefault="002F332F" w:rsidP="002F332F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2F3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2774921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н6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542872.17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4180425.39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D708B4" w:rsidP="002F33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85089</wp:posOffset>
                      </wp:positionV>
                      <wp:extent cx="371475" cy="0"/>
                      <wp:effectExtent l="0" t="19050" r="9525" b="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C51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н7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542864.83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4180407.99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н8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542879.03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4180401.55</w:t>
            </w:r>
          </w:p>
        </w:tc>
      </w:tr>
      <w:tr w:rsidR="002F332F" w:rsidRPr="002F332F" w:rsidTr="00903D72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33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н9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542892.23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4180394.27</w:t>
            </w:r>
          </w:p>
        </w:tc>
      </w:tr>
      <w:tr w:rsidR="002F332F" w:rsidRPr="002F332F" w:rsidTr="00903D72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F332F" w:rsidRPr="002F332F" w:rsidRDefault="002F332F" w:rsidP="002F332F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</w:tcPr>
          <w:p w:rsidR="002F332F" w:rsidRPr="002F332F" w:rsidRDefault="002F332F" w:rsidP="002F33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н10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542903.58</w:t>
            </w:r>
          </w:p>
        </w:tc>
        <w:tc>
          <w:tcPr>
            <w:tcW w:w="2835" w:type="dxa"/>
            <w:vAlign w:val="center"/>
          </w:tcPr>
          <w:p w:rsidR="002F332F" w:rsidRPr="002F332F" w:rsidRDefault="002F332F" w:rsidP="002F332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ru-RU"/>
              </w:rPr>
            </w:pPr>
            <w:r w:rsidRPr="002F332F">
              <w:rPr>
                <w:rFonts w:ascii="Times New Roman" w:eastAsia="MS Mincho" w:hAnsi="Times New Roman"/>
                <w:lang w:val="en-US" w:eastAsia="ru-RU"/>
              </w:rPr>
              <w:t>4180389.95</w:t>
            </w:r>
          </w:p>
        </w:tc>
      </w:tr>
    </w:tbl>
    <w:p w:rsidR="002F332F" w:rsidRPr="002F332F" w:rsidRDefault="002F332F" w:rsidP="002F332F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9BC" w:rsidRDefault="00F469BC"/>
    <w:sectPr w:rsidR="00F469BC" w:rsidSect="00903D72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72" w:rsidRDefault="00903D72" w:rsidP="002F332F">
      <w:pPr>
        <w:spacing w:after="0" w:line="240" w:lineRule="auto"/>
      </w:pPr>
      <w:r>
        <w:separator/>
      </w:r>
    </w:p>
  </w:endnote>
  <w:endnote w:type="continuationSeparator" w:id="0">
    <w:p w:rsidR="00903D72" w:rsidRDefault="00903D72" w:rsidP="002F332F">
      <w:pPr>
        <w:spacing w:after="0" w:line="240" w:lineRule="auto"/>
      </w:pPr>
      <w:r>
        <w:continuationSeparator/>
      </w:r>
    </w:p>
  </w:endnote>
  <w:endnote w:id="1">
    <w:p w:rsidR="002F332F" w:rsidRDefault="002F332F" w:rsidP="002F332F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2F332F" w:rsidRDefault="002F332F" w:rsidP="002F332F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2F332F" w:rsidRDefault="002F332F" w:rsidP="002F332F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72" w:rsidRDefault="00903D72" w:rsidP="002F332F">
      <w:pPr>
        <w:spacing w:after="0" w:line="240" w:lineRule="auto"/>
      </w:pPr>
      <w:r>
        <w:separator/>
      </w:r>
    </w:p>
  </w:footnote>
  <w:footnote w:type="continuationSeparator" w:id="0">
    <w:p w:rsidR="00903D72" w:rsidRDefault="00903D72" w:rsidP="002F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2" w:rsidRDefault="00903D72">
    <w:pPr>
      <w:pStyle w:val="a3"/>
      <w:jc w:val="right"/>
      <w:rPr>
        <w:b/>
        <w:bCs/>
        <w:sz w:val="14"/>
        <w:szCs w:val="14"/>
      </w:rPr>
    </w:pPr>
  </w:p>
  <w:p w:rsidR="00903D72" w:rsidRDefault="00903D7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7"/>
    <w:rsid w:val="000C3A07"/>
    <w:rsid w:val="002F332F"/>
    <w:rsid w:val="00903D72"/>
    <w:rsid w:val="00BA5459"/>
    <w:rsid w:val="00D708B4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chartTrackingRefBased/>
  <w15:docId w15:val="{CA1AD74D-0F5B-422E-BA04-BB71CA3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32F"/>
  </w:style>
  <w:style w:type="paragraph" w:styleId="a5">
    <w:name w:val="endnote text"/>
    <w:basedOn w:val="a"/>
    <w:link w:val="a6"/>
    <w:rsid w:val="002F33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link w:val="a5"/>
    <w:rsid w:val="002F3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2F33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2022-08-23T07:49:00Z</dcterms:created>
  <dcterms:modified xsi:type="dcterms:W3CDTF">2022-08-23T07:49:00Z</dcterms:modified>
</cp:coreProperties>
</file>